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6C" w:rsidRPr="00956F6C" w:rsidRDefault="00956F6C" w:rsidP="00956F6C">
      <w:pPr>
        <w:suppressAutoHyphens/>
        <w:ind w:right="-2"/>
        <w:jc w:val="center"/>
        <w:rPr>
          <w:rFonts w:ascii="PT Astra Serif" w:eastAsia="Calibri" w:hAnsi="PT Astra Serif" w:cstheme="minorBidi"/>
          <w:szCs w:val="22"/>
          <w:lang w:eastAsia="en-US"/>
        </w:rPr>
      </w:pPr>
      <w:r w:rsidRPr="00956F6C">
        <w:rPr>
          <w:rFonts w:ascii="PT Astra Serif" w:eastAsia="Calibri" w:hAnsi="PT Astra Serif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D54BC" wp14:editId="08E8AAA9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6F6C" w:rsidRPr="003C5141" w:rsidRDefault="00956F6C" w:rsidP="00956F6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1.2pt;margin-top:-4.95pt;width:89.8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" fillcolor="window" stroked="f" strokeweight=".5pt">
                <v:textbox>
                  <w:txbxContent>
                    <w:p w:rsidR="00956F6C" w:rsidRPr="003C5141" w:rsidRDefault="00956F6C" w:rsidP="00956F6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956F6C">
        <w:rPr>
          <w:rFonts w:ascii="PT Astra Serif" w:eastAsia="Calibri" w:hAnsi="PT Astra Serif" w:cstheme="minorBidi"/>
          <w:noProof/>
          <w:szCs w:val="22"/>
        </w:rPr>
        <w:drawing>
          <wp:inline distT="0" distB="0" distL="0" distR="0" wp14:anchorId="60E7BA42" wp14:editId="34E15DE7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F6C" w:rsidRPr="00956F6C" w:rsidRDefault="00956F6C" w:rsidP="00956F6C">
      <w:pPr>
        <w:suppressAutoHyphens/>
        <w:ind w:right="-2"/>
        <w:jc w:val="center"/>
        <w:rPr>
          <w:rFonts w:ascii="PT Astra Serif" w:eastAsia="Calibri" w:hAnsi="PT Astra Serif" w:cstheme="minorBidi"/>
          <w:szCs w:val="22"/>
          <w:lang w:eastAsia="en-US"/>
        </w:rPr>
      </w:pPr>
    </w:p>
    <w:p w:rsidR="00956F6C" w:rsidRPr="00956F6C" w:rsidRDefault="00956F6C" w:rsidP="00956F6C">
      <w:pPr>
        <w:keepNext/>
        <w:tabs>
          <w:tab w:val="left" w:pos="708"/>
        </w:tabs>
        <w:suppressAutoHyphens/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956F6C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956F6C" w:rsidRPr="00956F6C" w:rsidRDefault="00956F6C" w:rsidP="00956F6C">
      <w:pPr>
        <w:suppressAutoHyphens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956F6C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956F6C" w:rsidRPr="00956F6C" w:rsidRDefault="00956F6C" w:rsidP="00956F6C">
      <w:pPr>
        <w:suppressAutoHyphens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956F6C" w:rsidRPr="00956F6C" w:rsidRDefault="00956F6C" w:rsidP="00956F6C">
      <w:pPr>
        <w:keepNext/>
        <w:numPr>
          <w:ilvl w:val="5"/>
          <w:numId w:val="0"/>
        </w:numPr>
        <w:tabs>
          <w:tab w:val="num" w:pos="1152"/>
        </w:tabs>
        <w:suppressAutoHyphens/>
        <w:ind w:right="-2"/>
        <w:jc w:val="center"/>
        <w:outlineLvl w:val="5"/>
        <w:rPr>
          <w:rFonts w:ascii="PT Astra Serif" w:eastAsia="Calibri" w:hAnsi="PT Astra Serif" w:cstheme="minorBidi"/>
          <w:spacing w:val="20"/>
          <w:lang w:eastAsia="en-US"/>
        </w:rPr>
      </w:pPr>
      <w:r w:rsidRPr="00956F6C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956F6C" w:rsidRPr="00956F6C" w:rsidRDefault="00956F6C" w:rsidP="00956F6C">
      <w:pPr>
        <w:suppressAutoHyphens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956F6C" w:rsidRPr="00956F6C" w:rsidRDefault="00956F6C" w:rsidP="00956F6C">
      <w:pPr>
        <w:suppressAutoHyphens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956F6C" w:rsidRPr="00956F6C" w:rsidTr="00CC09B1">
        <w:trPr>
          <w:trHeight w:val="227"/>
        </w:trPr>
        <w:tc>
          <w:tcPr>
            <w:tcW w:w="2563" w:type="pct"/>
          </w:tcPr>
          <w:p w:rsidR="00956F6C" w:rsidRPr="00956F6C" w:rsidRDefault="004F2E13" w:rsidP="00A2681F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A2681F"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E53816">
              <w:rPr>
                <w:rFonts w:ascii="PT Astra Serif" w:hAnsi="PT Astra Serif"/>
                <w:sz w:val="28"/>
                <w:szCs w:val="26"/>
              </w:rPr>
              <w:t>14.02.2025</w:t>
            </w:r>
          </w:p>
        </w:tc>
        <w:tc>
          <w:tcPr>
            <w:tcW w:w="2437" w:type="pct"/>
          </w:tcPr>
          <w:p w:rsidR="00956F6C" w:rsidRPr="00956F6C" w:rsidRDefault="004F2E13" w:rsidP="00E53816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E53816">
              <w:rPr>
                <w:rFonts w:ascii="PT Astra Serif" w:hAnsi="PT Astra Serif"/>
                <w:sz w:val="28"/>
                <w:szCs w:val="26"/>
              </w:rPr>
              <w:t>243-п</w:t>
            </w:r>
          </w:p>
        </w:tc>
      </w:tr>
    </w:tbl>
    <w:p w:rsidR="00956F6C" w:rsidRPr="003935F2" w:rsidRDefault="00956F6C" w:rsidP="00956F6C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bCs/>
        </w:rPr>
      </w:pPr>
    </w:p>
    <w:p w:rsidR="00956F6C" w:rsidRPr="003935F2" w:rsidRDefault="00956F6C" w:rsidP="00956F6C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bCs/>
        </w:rPr>
      </w:pPr>
    </w:p>
    <w:p w:rsidR="00956F6C" w:rsidRPr="009025F8" w:rsidRDefault="00956F6C" w:rsidP="00956F6C">
      <w:pPr>
        <w:rPr>
          <w:rFonts w:ascii="PT Astra Serif" w:hAnsi="PT Astra Serif"/>
          <w:color w:val="000000"/>
          <w:sz w:val="28"/>
          <w:szCs w:val="28"/>
        </w:rPr>
      </w:pPr>
      <w:r w:rsidRPr="009025F8">
        <w:rPr>
          <w:rFonts w:ascii="PT Astra Serif" w:hAnsi="PT Astra Serif"/>
          <w:color w:val="000000"/>
          <w:sz w:val="28"/>
          <w:szCs w:val="28"/>
        </w:rPr>
        <w:t>О внесении изменени</w:t>
      </w:r>
      <w:r>
        <w:rPr>
          <w:rFonts w:ascii="PT Astra Serif" w:hAnsi="PT Astra Serif"/>
          <w:color w:val="000000"/>
          <w:sz w:val="28"/>
          <w:szCs w:val="28"/>
        </w:rPr>
        <w:t>я</w:t>
      </w:r>
      <w:r w:rsidRPr="009025F8">
        <w:rPr>
          <w:rFonts w:ascii="PT Astra Serif" w:hAnsi="PT Astra Serif"/>
          <w:color w:val="000000"/>
          <w:sz w:val="28"/>
          <w:szCs w:val="28"/>
        </w:rPr>
        <w:t xml:space="preserve"> в постановление</w:t>
      </w:r>
    </w:p>
    <w:p w:rsidR="00956F6C" w:rsidRPr="009025F8" w:rsidRDefault="00956F6C" w:rsidP="00956F6C">
      <w:pPr>
        <w:rPr>
          <w:rFonts w:ascii="PT Astra Serif" w:hAnsi="PT Astra Serif"/>
          <w:color w:val="000000"/>
          <w:sz w:val="28"/>
          <w:szCs w:val="28"/>
        </w:rPr>
      </w:pPr>
      <w:r w:rsidRPr="009025F8">
        <w:rPr>
          <w:rFonts w:ascii="PT Astra Serif" w:hAnsi="PT Astra Serif"/>
          <w:color w:val="000000"/>
          <w:sz w:val="28"/>
          <w:szCs w:val="28"/>
        </w:rPr>
        <w:t>администрации города Югорска</w:t>
      </w:r>
    </w:p>
    <w:p w:rsidR="00956F6C" w:rsidRDefault="00956F6C" w:rsidP="00956F6C">
      <w:pPr>
        <w:tabs>
          <w:tab w:val="left" w:pos="-180"/>
          <w:tab w:val="left" w:pos="0"/>
        </w:tabs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23.10.2024</w:t>
      </w:r>
      <w:r w:rsidRPr="009025F8">
        <w:rPr>
          <w:rFonts w:ascii="PT Astra Serif" w:hAnsi="PT Astra Serif"/>
          <w:color w:val="000000"/>
          <w:sz w:val="28"/>
          <w:szCs w:val="28"/>
        </w:rPr>
        <w:t xml:space="preserve"> № </w:t>
      </w:r>
      <w:r>
        <w:rPr>
          <w:rFonts w:ascii="PT Astra Serif" w:hAnsi="PT Astra Serif"/>
          <w:color w:val="000000"/>
          <w:sz w:val="28"/>
          <w:szCs w:val="28"/>
        </w:rPr>
        <w:t>1821</w:t>
      </w:r>
      <w:r w:rsidR="00C655EB">
        <w:rPr>
          <w:rFonts w:ascii="PT Astra Serif" w:hAnsi="PT Astra Serif"/>
          <w:color w:val="000000"/>
          <w:sz w:val="28"/>
          <w:szCs w:val="28"/>
        </w:rPr>
        <w:t>-п</w:t>
      </w: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</w:rPr>
        <w:t xml:space="preserve"> «</w:t>
      </w:r>
      <w:r w:rsidRPr="007C110D"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956F6C" w:rsidRDefault="00956F6C" w:rsidP="00956F6C">
      <w:pPr>
        <w:tabs>
          <w:tab w:val="left" w:pos="-180"/>
          <w:tab w:val="left" w:pos="0"/>
        </w:tabs>
        <w:autoSpaceDE w:val="0"/>
        <w:autoSpaceDN w:val="0"/>
        <w:adjustRightInd w:val="0"/>
        <w:jc w:val="both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адресной </w:t>
      </w:r>
      <w:r w:rsidRPr="00CB5981">
        <w:rPr>
          <w:rFonts w:ascii="PT Astra Serif" w:hAnsi="PT Astra Serif"/>
          <w:bCs/>
          <w:sz w:val="28"/>
          <w:szCs w:val="28"/>
        </w:rPr>
        <w:t>программ</w:t>
      </w:r>
      <w:r>
        <w:rPr>
          <w:rFonts w:ascii="PT Astra Serif" w:hAnsi="PT Astra Serif"/>
          <w:bCs/>
          <w:sz w:val="28"/>
          <w:szCs w:val="28"/>
        </w:rPr>
        <w:t>ы</w:t>
      </w:r>
      <w:r w:rsidRPr="00CB5981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города Югорска </w:t>
      </w:r>
    </w:p>
    <w:p w:rsidR="00956F6C" w:rsidRDefault="00956F6C" w:rsidP="00956F6C">
      <w:pPr>
        <w:tabs>
          <w:tab w:val="left" w:pos="-180"/>
          <w:tab w:val="left" w:pos="0"/>
        </w:tabs>
        <w:autoSpaceDE w:val="0"/>
        <w:autoSpaceDN w:val="0"/>
        <w:adjustRightInd w:val="0"/>
        <w:jc w:val="both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по переселению </w:t>
      </w:r>
      <w:r w:rsidRPr="00CB5981">
        <w:rPr>
          <w:rFonts w:ascii="PT Astra Serif" w:hAnsi="PT Astra Serif"/>
          <w:bCs/>
          <w:sz w:val="28"/>
          <w:szCs w:val="28"/>
        </w:rPr>
        <w:t>граждан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CB5981">
        <w:rPr>
          <w:rFonts w:ascii="PT Astra Serif" w:hAnsi="PT Astra Serif"/>
          <w:bCs/>
          <w:sz w:val="28"/>
          <w:szCs w:val="28"/>
        </w:rPr>
        <w:t xml:space="preserve">из </w:t>
      </w:r>
      <w:proofErr w:type="gramStart"/>
      <w:r w:rsidRPr="00CB5981">
        <w:rPr>
          <w:rFonts w:ascii="PT Astra Serif" w:hAnsi="PT Astra Serif"/>
          <w:bCs/>
          <w:sz w:val="28"/>
          <w:szCs w:val="28"/>
        </w:rPr>
        <w:t>аварийн</w:t>
      </w:r>
      <w:r>
        <w:rPr>
          <w:rFonts w:ascii="PT Astra Serif" w:hAnsi="PT Astra Serif"/>
          <w:bCs/>
          <w:sz w:val="28"/>
          <w:szCs w:val="28"/>
        </w:rPr>
        <w:t>ого</w:t>
      </w:r>
      <w:proofErr w:type="gramEnd"/>
      <w:r w:rsidRPr="00CB5981">
        <w:rPr>
          <w:rFonts w:ascii="PT Astra Serif" w:hAnsi="PT Astra Serif"/>
          <w:bCs/>
          <w:sz w:val="28"/>
          <w:szCs w:val="28"/>
        </w:rPr>
        <w:t xml:space="preserve"> </w:t>
      </w:r>
    </w:p>
    <w:p w:rsidR="00956F6C" w:rsidRPr="00CB5981" w:rsidRDefault="00956F6C" w:rsidP="00956F6C">
      <w:pPr>
        <w:tabs>
          <w:tab w:val="left" w:pos="-180"/>
          <w:tab w:val="left" w:pos="0"/>
        </w:tabs>
        <w:autoSpaceDE w:val="0"/>
        <w:autoSpaceDN w:val="0"/>
        <w:adjustRightInd w:val="0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CB5981">
        <w:rPr>
          <w:rFonts w:ascii="PT Astra Serif" w:hAnsi="PT Astra Serif"/>
          <w:bCs/>
          <w:sz w:val="28"/>
          <w:szCs w:val="28"/>
        </w:rPr>
        <w:t>жилищного фонда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CB5981">
        <w:rPr>
          <w:rFonts w:ascii="PT Astra Serif" w:hAnsi="PT Astra Serif"/>
          <w:bCs/>
          <w:sz w:val="28"/>
          <w:szCs w:val="28"/>
        </w:rPr>
        <w:t>на 20</w:t>
      </w:r>
      <w:r>
        <w:rPr>
          <w:rFonts w:ascii="PT Astra Serif" w:hAnsi="PT Astra Serif"/>
          <w:bCs/>
          <w:sz w:val="28"/>
          <w:szCs w:val="28"/>
        </w:rPr>
        <w:t>24</w:t>
      </w:r>
      <w:r w:rsidRPr="00CB5981">
        <w:rPr>
          <w:rFonts w:ascii="PT Astra Serif" w:hAnsi="PT Astra Serif"/>
          <w:bCs/>
          <w:sz w:val="28"/>
          <w:szCs w:val="28"/>
        </w:rPr>
        <w:t xml:space="preserve"> – 20</w:t>
      </w:r>
      <w:r w:rsidRPr="00807DE1">
        <w:rPr>
          <w:rFonts w:ascii="PT Astra Serif" w:hAnsi="PT Astra Serif"/>
          <w:bCs/>
          <w:sz w:val="28"/>
          <w:szCs w:val="28"/>
        </w:rPr>
        <w:t>30</w:t>
      </w:r>
      <w:r w:rsidRPr="00CB5981">
        <w:rPr>
          <w:rFonts w:ascii="PT Astra Serif" w:hAnsi="PT Astra Serif"/>
          <w:bCs/>
          <w:sz w:val="28"/>
          <w:szCs w:val="28"/>
        </w:rPr>
        <w:t xml:space="preserve"> годы</w:t>
      </w:r>
      <w:r>
        <w:rPr>
          <w:rFonts w:ascii="PT Astra Serif" w:hAnsi="PT Astra Serif"/>
          <w:bCs/>
          <w:sz w:val="28"/>
          <w:szCs w:val="28"/>
        </w:rPr>
        <w:t>»</w:t>
      </w:r>
    </w:p>
    <w:p w:rsidR="00956F6C" w:rsidRPr="003935F2" w:rsidRDefault="00956F6C" w:rsidP="00956F6C">
      <w:pPr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/>
          <w:bCs/>
        </w:rPr>
      </w:pPr>
    </w:p>
    <w:p w:rsidR="00956F6C" w:rsidRPr="003935F2" w:rsidRDefault="00956F6C" w:rsidP="00956F6C">
      <w:pPr>
        <w:autoSpaceDE w:val="0"/>
        <w:autoSpaceDN w:val="0"/>
        <w:adjustRightInd w:val="0"/>
        <w:spacing w:line="276" w:lineRule="auto"/>
        <w:outlineLvl w:val="0"/>
        <w:rPr>
          <w:rFonts w:ascii="PT Astra Serif" w:hAnsi="PT Astra Serif"/>
          <w:bCs/>
        </w:rPr>
      </w:pPr>
    </w:p>
    <w:p w:rsidR="00956F6C" w:rsidRPr="00956F6C" w:rsidRDefault="00956F6C" w:rsidP="00956F6C">
      <w:pPr>
        <w:pStyle w:val="1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56F6C">
        <w:rPr>
          <w:rFonts w:ascii="PT Astra Serif" w:hAnsi="PT Astra Serif"/>
          <w:b w:val="0"/>
          <w:sz w:val="28"/>
          <w:szCs w:val="28"/>
        </w:rPr>
        <w:t>В целях актуализации плана по переселению граждан из аварийного жилищного фонда по способам переселения:</w:t>
      </w:r>
    </w:p>
    <w:p w:rsidR="00956F6C" w:rsidRPr="00956F6C" w:rsidRDefault="00956F6C" w:rsidP="00956F6C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56F6C">
        <w:rPr>
          <w:rFonts w:ascii="PT Astra Serif" w:hAnsi="PT Astra Serif"/>
          <w:sz w:val="28"/>
          <w:szCs w:val="28"/>
        </w:rPr>
        <w:t>1. В</w:t>
      </w:r>
      <w:r w:rsidRPr="00956F6C">
        <w:rPr>
          <w:rFonts w:ascii="PT Astra Serif" w:hAnsi="PT Astra Serif"/>
          <w:color w:val="000000"/>
          <w:sz w:val="28"/>
          <w:szCs w:val="28"/>
        </w:rPr>
        <w:t>нести в приложение к постановлению администрации города Югорска от 23.10.2024 № 1821-п «</w:t>
      </w:r>
      <w:r w:rsidRPr="00956F6C">
        <w:rPr>
          <w:rFonts w:ascii="PT Astra Serif" w:hAnsi="PT Astra Serif"/>
          <w:sz w:val="28"/>
          <w:szCs w:val="28"/>
        </w:rPr>
        <w:t xml:space="preserve">Об утверждении </w:t>
      </w:r>
      <w:r w:rsidRPr="00956F6C">
        <w:rPr>
          <w:rFonts w:ascii="PT Astra Serif" w:hAnsi="PT Astra Serif"/>
          <w:bCs/>
          <w:sz w:val="28"/>
          <w:szCs w:val="28"/>
        </w:rPr>
        <w:t>адресной программы города Югорска по переселению граждан из аварийного жилищного фонда на 2024 – 2030 годы» (с изменениями от 06.12.2024 № 2083-п) изменение, изложив приложение 2 к Адресной программе в новой редакции</w:t>
      </w:r>
      <w:r w:rsidRPr="00956F6C">
        <w:rPr>
          <w:rFonts w:ascii="PT Astra Serif" w:hAnsi="PT Astra Serif"/>
          <w:sz w:val="28"/>
          <w:szCs w:val="28"/>
        </w:rPr>
        <w:t xml:space="preserve"> (приложение)</w:t>
      </w:r>
      <w:r w:rsidRPr="00956F6C">
        <w:rPr>
          <w:rFonts w:ascii="PT Astra Serif" w:hAnsi="PT Astra Serif"/>
          <w:bCs/>
          <w:sz w:val="28"/>
          <w:szCs w:val="28"/>
        </w:rPr>
        <w:t>.</w:t>
      </w:r>
    </w:p>
    <w:p w:rsidR="00956F6C" w:rsidRPr="00956F6C" w:rsidRDefault="00956F6C" w:rsidP="00956F6C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56F6C">
        <w:rPr>
          <w:rFonts w:ascii="PT Astra Serif" w:hAnsi="PT Astra Serif"/>
          <w:sz w:val="28"/>
          <w:szCs w:val="28"/>
        </w:rPr>
        <w:t xml:space="preserve">2. </w:t>
      </w:r>
      <w:r w:rsidRPr="00956F6C">
        <w:rPr>
          <w:rFonts w:ascii="PT Astra Serif" w:hAnsi="PT Astra Serif"/>
          <w:bCs/>
          <w:color w:val="000000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Югорска.</w:t>
      </w:r>
    </w:p>
    <w:p w:rsidR="00956F6C" w:rsidRPr="00956F6C" w:rsidRDefault="00956F6C" w:rsidP="00956F6C">
      <w:pPr>
        <w:spacing w:line="276" w:lineRule="auto"/>
        <w:ind w:firstLine="709"/>
        <w:jc w:val="both"/>
        <w:outlineLvl w:val="1"/>
        <w:rPr>
          <w:rFonts w:ascii="PT Astra Serif" w:hAnsi="PT Astra Serif"/>
          <w:bCs/>
          <w:color w:val="000000"/>
          <w:sz w:val="28"/>
          <w:szCs w:val="28"/>
        </w:rPr>
      </w:pPr>
      <w:r w:rsidRPr="00956F6C">
        <w:rPr>
          <w:rFonts w:ascii="PT Astra Serif" w:hAnsi="PT Astra Serif"/>
          <w:bCs/>
          <w:color w:val="000000"/>
          <w:sz w:val="28"/>
          <w:szCs w:val="28"/>
        </w:rPr>
        <w:t xml:space="preserve">3. </w:t>
      </w:r>
      <w:r w:rsidRPr="00956F6C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</w:t>
      </w:r>
      <w:r w:rsidR="00764F24">
        <w:rPr>
          <w:rFonts w:ascii="PT Astra Serif" w:hAnsi="PT Astra Serif"/>
          <w:sz w:val="28"/>
          <w:szCs w:val="28"/>
        </w:rPr>
        <w:t xml:space="preserve">                    </w:t>
      </w:r>
      <w:r w:rsidRPr="00956F6C">
        <w:rPr>
          <w:rFonts w:ascii="PT Astra Serif" w:hAnsi="PT Astra Serif"/>
          <w:sz w:val="28"/>
          <w:szCs w:val="28"/>
        </w:rPr>
        <w:t>с 17.01.2025.</w:t>
      </w:r>
    </w:p>
    <w:p w:rsidR="004F2E13" w:rsidRPr="004F2E13" w:rsidRDefault="00956F6C" w:rsidP="004F2E13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 w:cs="PT Astra Serif"/>
          <w:b/>
          <w:sz w:val="26"/>
          <w:szCs w:val="22"/>
        </w:rPr>
      </w:pPr>
      <w:r w:rsidRPr="00956F6C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956F6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56F6C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</w:t>
      </w:r>
      <w:r w:rsidR="003935F2">
        <w:rPr>
          <w:rFonts w:ascii="PT Astra Serif" w:hAnsi="PT Astra Serif"/>
          <w:sz w:val="28"/>
          <w:szCs w:val="28"/>
        </w:rPr>
        <w:t xml:space="preserve">                 </w:t>
      </w:r>
      <w:r w:rsidRPr="00956F6C">
        <w:rPr>
          <w:rFonts w:ascii="PT Astra Serif" w:hAnsi="PT Astra Serif"/>
          <w:sz w:val="28"/>
          <w:szCs w:val="28"/>
        </w:rPr>
        <w:t>на заместителя главы города – директора Департамента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(Котелкина </w:t>
      </w:r>
      <w:r w:rsidRPr="00956F6C">
        <w:rPr>
          <w:rFonts w:ascii="PT Astra Serif" w:hAnsi="PT Astra Serif"/>
          <w:sz w:val="28"/>
          <w:szCs w:val="28"/>
        </w:rPr>
        <w:t>Ю.В.)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 w:cs="PT Astra Serif"/>
          <w:b/>
          <w:sz w:val="26"/>
          <w:szCs w:val="22"/>
        </w:rPr>
        <w:t xml:space="preserve"> </w:t>
      </w: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4F2E13" w:rsidRPr="004F2E13" w:rsidTr="00E53816">
        <w:trPr>
          <w:trHeight w:val="1022"/>
        </w:trPr>
        <w:tc>
          <w:tcPr>
            <w:tcW w:w="1976" w:type="pct"/>
          </w:tcPr>
          <w:p w:rsidR="00E53816" w:rsidRDefault="00E53816" w:rsidP="004F2E13">
            <w:pPr>
              <w:spacing w:line="276" w:lineRule="auto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4F2E13" w:rsidRPr="004F2E13" w:rsidRDefault="004F2E13" w:rsidP="004F2E13">
            <w:pPr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 w:rsidRPr="004F2E13"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 w:rsidRPr="004F2E13"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главы города Югорска</w:t>
            </w:r>
          </w:p>
        </w:tc>
        <w:tc>
          <w:tcPr>
            <w:tcW w:w="1797" w:type="pct"/>
            <w:vAlign w:val="center"/>
          </w:tcPr>
          <w:p w:rsidR="004F2E13" w:rsidRPr="004F2E13" w:rsidRDefault="004F2E13" w:rsidP="004F2E13">
            <w:pPr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4F2E13" w:rsidRPr="004F2E13" w:rsidRDefault="004F2E13" w:rsidP="004F2E13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4F2E13" w:rsidRDefault="004F2E13" w:rsidP="004F2E13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4F2E13" w:rsidRPr="004F2E13" w:rsidRDefault="004F2E13" w:rsidP="004F2E13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4F2E13">
              <w:rPr>
                <w:rFonts w:ascii="PT Astra Serif" w:hAnsi="PT Astra Serif"/>
                <w:b/>
                <w:sz w:val="28"/>
                <w:szCs w:val="26"/>
              </w:rPr>
              <w:t>Ю.В. Котелкина</w:t>
            </w:r>
          </w:p>
        </w:tc>
      </w:tr>
    </w:tbl>
    <w:p w:rsidR="00956F6C" w:rsidRDefault="00956F6C" w:rsidP="003935F2">
      <w:pPr>
        <w:widowControl w:val="0"/>
        <w:autoSpaceDE w:val="0"/>
        <w:autoSpaceDN w:val="0"/>
        <w:spacing w:line="276" w:lineRule="auto"/>
        <w:rPr>
          <w:rFonts w:ascii="PT Astra Serif" w:hAnsi="PT Astra Serif" w:cs="PT Astra Serif"/>
          <w:b/>
          <w:sz w:val="26"/>
          <w:szCs w:val="22"/>
        </w:rPr>
        <w:sectPr w:rsidR="00956F6C" w:rsidSect="003935F2">
          <w:headerReference w:type="default" r:id="rId8"/>
          <w:pgSz w:w="11906" w:h="16838"/>
          <w:pgMar w:top="709" w:right="851" w:bottom="993" w:left="1701" w:header="567" w:footer="709" w:gutter="0"/>
          <w:cols w:space="708"/>
          <w:titlePg/>
          <w:docGrid w:linePitch="360"/>
        </w:sectPr>
      </w:pPr>
    </w:p>
    <w:p w:rsidR="00956F6C" w:rsidRPr="00956F6C" w:rsidRDefault="00956F6C" w:rsidP="00956F6C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956F6C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956F6C" w:rsidRPr="00956F6C" w:rsidRDefault="00956F6C" w:rsidP="009241E5">
      <w:pPr>
        <w:tabs>
          <w:tab w:val="center" w:pos="7285"/>
          <w:tab w:val="right" w:pos="14570"/>
        </w:tabs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956F6C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956F6C" w:rsidRPr="00956F6C" w:rsidRDefault="00956F6C" w:rsidP="00956F6C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956F6C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4F2E13" w:rsidRDefault="004F2E13" w:rsidP="004F2E13">
      <w:pPr>
        <w:contextualSpacing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4F2E13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от </w:t>
      </w:r>
      <w:r w:rsidR="00E53816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14.02.2025</w:t>
      </w:r>
      <w:r w:rsidRPr="004F2E13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№ </w:t>
      </w:r>
      <w:r w:rsidR="00E53816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243-п</w:t>
      </w:r>
    </w:p>
    <w:p w:rsidR="004F2E13" w:rsidRPr="004F2E13" w:rsidRDefault="004F2E13" w:rsidP="004F2E13">
      <w:pPr>
        <w:contextualSpacing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9241E5" w:rsidRPr="00331005" w:rsidRDefault="009241E5" w:rsidP="009241E5">
      <w:pPr>
        <w:widowControl w:val="0"/>
        <w:autoSpaceDE w:val="0"/>
        <w:autoSpaceDN w:val="0"/>
        <w:spacing w:line="276" w:lineRule="auto"/>
        <w:jc w:val="right"/>
        <w:outlineLvl w:val="1"/>
        <w:rPr>
          <w:rFonts w:ascii="PT Astra Serif" w:hAnsi="PT Astra Serif" w:cs="PT Astra Serif"/>
          <w:b/>
          <w:sz w:val="28"/>
          <w:szCs w:val="28"/>
        </w:rPr>
      </w:pPr>
      <w:r w:rsidRPr="00331005">
        <w:rPr>
          <w:rFonts w:ascii="PT Astra Serif" w:hAnsi="PT Astra Serif" w:cs="PT Astra Serif"/>
          <w:b/>
          <w:sz w:val="28"/>
          <w:szCs w:val="28"/>
        </w:rPr>
        <w:t>Приложение 2</w:t>
      </w:r>
    </w:p>
    <w:p w:rsidR="009241E5" w:rsidRPr="00331005" w:rsidRDefault="009241E5" w:rsidP="009241E5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 w:cs="PT Astra Serif"/>
          <w:b/>
          <w:sz w:val="28"/>
          <w:szCs w:val="28"/>
        </w:rPr>
      </w:pPr>
      <w:r w:rsidRPr="00331005">
        <w:rPr>
          <w:rFonts w:ascii="PT Astra Serif" w:hAnsi="PT Astra Serif" w:cs="PT Astra Serif"/>
          <w:b/>
          <w:sz w:val="28"/>
          <w:szCs w:val="28"/>
        </w:rPr>
        <w:t>к Адресной программе</w:t>
      </w:r>
    </w:p>
    <w:p w:rsidR="009241E5" w:rsidRDefault="009241E5" w:rsidP="003935F2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956F6C" w:rsidRPr="003829C5" w:rsidRDefault="00956F6C" w:rsidP="00956F6C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 w:cs="PT Astra Serif"/>
          <w:b/>
          <w:sz w:val="26"/>
          <w:szCs w:val="22"/>
        </w:rPr>
      </w:pPr>
      <w:r w:rsidRPr="003829C5">
        <w:rPr>
          <w:rFonts w:ascii="PT Astra Serif" w:hAnsi="PT Astra Serif" w:cs="PT Astra Serif"/>
          <w:b/>
          <w:sz w:val="26"/>
          <w:szCs w:val="22"/>
        </w:rPr>
        <w:t>ПЛАН</w:t>
      </w:r>
    </w:p>
    <w:p w:rsidR="00956F6C" w:rsidRPr="003829C5" w:rsidRDefault="00956F6C" w:rsidP="00956F6C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 w:cs="PT Astra Serif"/>
          <w:b/>
          <w:sz w:val="26"/>
          <w:szCs w:val="22"/>
        </w:rPr>
      </w:pPr>
      <w:r w:rsidRPr="003829C5">
        <w:rPr>
          <w:rFonts w:ascii="PT Astra Serif" w:hAnsi="PT Astra Serif" w:cs="PT Astra Serif"/>
          <w:b/>
          <w:sz w:val="26"/>
          <w:szCs w:val="22"/>
        </w:rPr>
        <w:t>ПО ПЕРЕСЕЛЕНИЮ ГРАЖДАН ИЗ АВАРИЙНОГО ЖИЛИЩНОГО ФОНДА</w:t>
      </w:r>
    </w:p>
    <w:p w:rsidR="00956F6C" w:rsidRDefault="00956F6C" w:rsidP="00956F6C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 w:cs="PT Astra Serif"/>
          <w:b/>
          <w:sz w:val="26"/>
          <w:szCs w:val="22"/>
        </w:rPr>
      </w:pPr>
      <w:r w:rsidRPr="003829C5">
        <w:rPr>
          <w:rFonts w:ascii="PT Astra Serif" w:hAnsi="PT Astra Serif" w:cs="PT Astra Serif"/>
          <w:b/>
          <w:sz w:val="26"/>
          <w:szCs w:val="22"/>
        </w:rPr>
        <w:t>ПО СПОСОБАМ ПЕРЕСЕЛЕНИЯ</w:t>
      </w:r>
    </w:p>
    <w:p w:rsidR="00C32C0F" w:rsidRPr="009241E5" w:rsidRDefault="00C32C0F" w:rsidP="00CC09B1">
      <w:pPr>
        <w:widowControl w:val="0"/>
        <w:autoSpaceDE w:val="0"/>
        <w:autoSpaceDN w:val="0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"/>
        <w:gridCol w:w="712"/>
        <w:gridCol w:w="285"/>
        <w:gridCol w:w="287"/>
        <w:gridCol w:w="426"/>
        <w:gridCol w:w="426"/>
        <w:gridCol w:w="426"/>
        <w:gridCol w:w="850"/>
        <w:gridCol w:w="1134"/>
        <w:gridCol w:w="423"/>
        <w:gridCol w:w="1418"/>
        <w:gridCol w:w="417"/>
        <w:gridCol w:w="850"/>
        <w:gridCol w:w="580"/>
        <w:gridCol w:w="412"/>
        <w:gridCol w:w="426"/>
        <w:gridCol w:w="423"/>
        <w:gridCol w:w="284"/>
        <w:gridCol w:w="447"/>
        <w:gridCol w:w="284"/>
        <w:gridCol w:w="423"/>
        <w:gridCol w:w="284"/>
        <w:gridCol w:w="426"/>
        <w:gridCol w:w="275"/>
        <w:gridCol w:w="293"/>
        <w:gridCol w:w="565"/>
        <w:gridCol w:w="711"/>
        <w:gridCol w:w="711"/>
        <w:gridCol w:w="400"/>
      </w:tblGrid>
      <w:tr w:rsidR="00AB27E4" w:rsidRPr="00025251" w:rsidTr="009241E5">
        <w:trPr>
          <w:tblHeader/>
        </w:trPr>
        <w:tc>
          <w:tcPr>
            <w:tcW w:w="69" w:type="pct"/>
            <w:vMerge w:val="restart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 xml:space="preserve">N </w:t>
            </w:r>
            <w:proofErr w:type="gramStart"/>
            <w:r w:rsidRPr="00802299">
              <w:rPr>
                <w:rFonts w:ascii="PT Astra Serif" w:hAnsi="PT Astra Serif" w:cs="PT Astra Serif"/>
                <w:sz w:val="16"/>
                <w:szCs w:val="16"/>
              </w:rPr>
              <w:t>п</w:t>
            </w:r>
            <w:proofErr w:type="gramEnd"/>
            <w:r w:rsidRPr="00802299">
              <w:rPr>
                <w:rFonts w:ascii="PT Astra Serif" w:hAnsi="PT Astra Serif" w:cs="PT Astra Serif"/>
                <w:sz w:val="16"/>
                <w:szCs w:val="16"/>
              </w:rPr>
              <w:t>/п</w:t>
            </w:r>
          </w:p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6" w:type="pct"/>
            <w:vMerge w:val="restart"/>
            <w:textDirection w:val="btLr"/>
            <w:vAlign w:val="center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97" w:type="pct"/>
            <w:vMerge w:val="restart"/>
            <w:textDirection w:val="btLr"/>
            <w:vAlign w:val="center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Всего стоимость мероприятий по переселению</w:t>
            </w:r>
          </w:p>
        </w:tc>
        <w:tc>
          <w:tcPr>
            <w:tcW w:w="2152" w:type="pct"/>
            <w:gridSpan w:val="9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2345" w:type="pct"/>
            <w:gridSpan w:val="16"/>
          </w:tcPr>
          <w:p w:rsidR="00956F6C" w:rsidRPr="00802299" w:rsidRDefault="00956F6C" w:rsidP="00CC09B1">
            <w:pPr>
              <w:widowControl w:val="0"/>
              <w:tabs>
                <w:tab w:val="left" w:pos="661"/>
              </w:tabs>
              <w:autoSpaceDE w:val="0"/>
              <w:autoSpaceDN w:val="0"/>
              <w:ind w:left="-205" w:firstLine="205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F1140E" w:rsidRPr="00025251" w:rsidTr="009241E5">
        <w:trPr>
          <w:trHeight w:val="810"/>
          <w:tblHeader/>
        </w:trPr>
        <w:tc>
          <w:tcPr>
            <w:tcW w:w="69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6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7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4" w:type="pct"/>
            <w:vMerge w:val="restart"/>
            <w:textDirection w:val="btLr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всего</w:t>
            </w:r>
          </w:p>
        </w:tc>
        <w:tc>
          <w:tcPr>
            <w:tcW w:w="2008" w:type="pct"/>
            <w:gridSpan w:val="8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в том числе</w:t>
            </w:r>
          </w:p>
        </w:tc>
        <w:tc>
          <w:tcPr>
            <w:tcW w:w="196" w:type="pct"/>
            <w:vMerge w:val="restart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всего</w:t>
            </w:r>
          </w:p>
        </w:tc>
        <w:tc>
          <w:tcPr>
            <w:tcW w:w="1343" w:type="pct"/>
            <w:gridSpan w:val="11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в том числе</w:t>
            </w:r>
          </w:p>
        </w:tc>
        <w:tc>
          <w:tcPr>
            <w:tcW w:w="806" w:type="pct"/>
            <w:gridSpan w:val="4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дальнейшее использование приобретенных (построенных) жилых помещений</w:t>
            </w:r>
          </w:p>
        </w:tc>
      </w:tr>
      <w:tr w:rsidR="00F1140E" w:rsidRPr="00025251" w:rsidTr="009241E5">
        <w:trPr>
          <w:trHeight w:val="507"/>
          <w:tblHeader/>
        </w:trPr>
        <w:tc>
          <w:tcPr>
            <w:tcW w:w="69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6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7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4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58" w:type="pct"/>
            <w:gridSpan w:val="4"/>
            <w:vMerge w:val="restart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622" w:type="pct"/>
            <w:gridSpan w:val="2"/>
            <w:vMerge w:val="restart"/>
          </w:tcPr>
          <w:p w:rsidR="00956F6C" w:rsidRPr="00802299" w:rsidRDefault="00956F6C" w:rsidP="0056498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договоры о комплексном развитии территорий</w:t>
            </w:r>
          </w:p>
        </w:tc>
        <w:tc>
          <w:tcPr>
            <w:tcW w:w="141" w:type="pct"/>
            <w:vMerge w:val="restart"/>
            <w:textDirection w:val="btLr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287" w:type="pct"/>
            <w:vMerge w:val="restart"/>
            <w:textDirection w:val="btLr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приведение жилых помещений свободного жилищного фонда в состояние, пригодное для постоянного проживания граждан</w:t>
            </w:r>
          </w:p>
        </w:tc>
        <w:tc>
          <w:tcPr>
            <w:tcW w:w="196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 w:val="restart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строительство домов</w:t>
            </w:r>
          </w:p>
        </w:tc>
        <w:tc>
          <w:tcPr>
            <w:tcW w:w="486" w:type="pct"/>
            <w:gridSpan w:val="4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239" w:type="pct"/>
            <w:gridSpan w:val="2"/>
            <w:vMerge w:val="restart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336" w:type="pct"/>
            <w:gridSpan w:val="3"/>
            <w:vMerge w:val="restart"/>
          </w:tcPr>
          <w:p w:rsidR="00956F6C" w:rsidRPr="00802299" w:rsidRDefault="00956F6C" w:rsidP="007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приведение приобретенных жилых помещений в состояние, пригодное для постоянного проживания граждан</w:t>
            </w:r>
          </w:p>
        </w:tc>
        <w:tc>
          <w:tcPr>
            <w:tcW w:w="191" w:type="pct"/>
            <w:vMerge w:val="restart"/>
          </w:tcPr>
          <w:p w:rsidR="00956F6C" w:rsidRPr="00802299" w:rsidRDefault="00956F6C" w:rsidP="0076777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предоставление по договорам социального найма</w:t>
            </w:r>
          </w:p>
        </w:tc>
        <w:tc>
          <w:tcPr>
            <w:tcW w:w="240" w:type="pct"/>
            <w:vMerge w:val="restart"/>
          </w:tcPr>
          <w:p w:rsidR="00956F6C" w:rsidRPr="00802299" w:rsidRDefault="00956F6C" w:rsidP="00BB133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240" w:type="pct"/>
            <w:vMerge w:val="restart"/>
            <w:textDirection w:val="btLr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135" w:type="pct"/>
            <w:vMerge w:val="restart"/>
            <w:textDirection w:val="btLr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предоставление по договорам мены</w:t>
            </w:r>
          </w:p>
        </w:tc>
      </w:tr>
      <w:tr w:rsidR="00F1140E" w:rsidRPr="00025251" w:rsidTr="009241E5">
        <w:trPr>
          <w:trHeight w:val="2601"/>
          <w:tblHeader/>
        </w:trPr>
        <w:tc>
          <w:tcPr>
            <w:tcW w:w="69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6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7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4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58" w:type="pct"/>
            <w:gridSpan w:val="4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287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96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239" w:type="pct"/>
            <w:gridSpan w:val="2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в строящихся домах</w:t>
            </w:r>
          </w:p>
        </w:tc>
        <w:tc>
          <w:tcPr>
            <w:tcW w:w="247" w:type="pct"/>
            <w:gridSpan w:val="2"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в домах, введенных в эксплуатацию</w:t>
            </w:r>
          </w:p>
        </w:tc>
        <w:tc>
          <w:tcPr>
            <w:tcW w:w="239" w:type="pct"/>
            <w:gridSpan w:val="2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336" w:type="pct"/>
            <w:gridSpan w:val="3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91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35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F1140E" w:rsidRPr="00025251" w:rsidTr="009241E5">
        <w:trPr>
          <w:cantSplit/>
          <w:trHeight w:val="1305"/>
          <w:tblHeader/>
        </w:trPr>
        <w:tc>
          <w:tcPr>
            <w:tcW w:w="69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6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7" w:type="pct"/>
            <w:vMerge/>
          </w:tcPr>
          <w:p w:rsidR="00956F6C" w:rsidRPr="00802299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4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расселяемая площадь</w:t>
            </w:r>
          </w:p>
        </w:tc>
        <w:tc>
          <w:tcPr>
            <w:tcW w:w="144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расселяемая площадь</w:t>
            </w:r>
          </w:p>
        </w:tc>
        <w:tc>
          <w:tcPr>
            <w:tcW w:w="144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стоимость возмещения</w:t>
            </w:r>
          </w:p>
        </w:tc>
        <w:tc>
          <w:tcPr>
            <w:tcW w:w="287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субсидия на приобретение (строительство) жилых помещений</w:t>
            </w:r>
          </w:p>
        </w:tc>
        <w:tc>
          <w:tcPr>
            <w:tcW w:w="383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143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расселяемая площадь</w:t>
            </w:r>
          </w:p>
        </w:tc>
        <w:tc>
          <w:tcPr>
            <w:tcW w:w="479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субсидия на возмещение или оплату расходов по договорам о комплексном развитии территорий</w:t>
            </w:r>
          </w:p>
        </w:tc>
        <w:tc>
          <w:tcPr>
            <w:tcW w:w="141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расселяемая площадь</w:t>
            </w:r>
          </w:p>
        </w:tc>
        <w:tc>
          <w:tcPr>
            <w:tcW w:w="287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стоимость</w:t>
            </w:r>
          </w:p>
        </w:tc>
        <w:tc>
          <w:tcPr>
            <w:tcW w:w="196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расселяемая площадь</w:t>
            </w:r>
          </w:p>
        </w:tc>
        <w:tc>
          <w:tcPr>
            <w:tcW w:w="139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приобретаемая площадь</w:t>
            </w:r>
          </w:p>
        </w:tc>
        <w:tc>
          <w:tcPr>
            <w:tcW w:w="144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стоимость</w:t>
            </w:r>
          </w:p>
        </w:tc>
        <w:tc>
          <w:tcPr>
            <w:tcW w:w="143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приобретаемая площадь</w:t>
            </w:r>
          </w:p>
        </w:tc>
        <w:tc>
          <w:tcPr>
            <w:tcW w:w="96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стоимость</w:t>
            </w:r>
          </w:p>
        </w:tc>
        <w:tc>
          <w:tcPr>
            <w:tcW w:w="151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приобретаемая площадь</w:t>
            </w:r>
          </w:p>
        </w:tc>
        <w:tc>
          <w:tcPr>
            <w:tcW w:w="96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стоимость</w:t>
            </w:r>
          </w:p>
        </w:tc>
        <w:tc>
          <w:tcPr>
            <w:tcW w:w="143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приобретаемая площадь</w:t>
            </w:r>
          </w:p>
        </w:tc>
        <w:tc>
          <w:tcPr>
            <w:tcW w:w="96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стоимость</w:t>
            </w:r>
          </w:p>
        </w:tc>
        <w:tc>
          <w:tcPr>
            <w:tcW w:w="144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приобретаемая площадь</w:t>
            </w:r>
          </w:p>
        </w:tc>
        <w:tc>
          <w:tcPr>
            <w:tcW w:w="93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стоимость</w:t>
            </w:r>
          </w:p>
        </w:tc>
        <w:tc>
          <w:tcPr>
            <w:tcW w:w="99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стоимость</w:t>
            </w:r>
          </w:p>
        </w:tc>
        <w:tc>
          <w:tcPr>
            <w:tcW w:w="191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площадь</w:t>
            </w:r>
          </w:p>
        </w:tc>
        <w:tc>
          <w:tcPr>
            <w:tcW w:w="240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площадь</w:t>
            </w:r>
          </w:p>
        </w:tc>
        <w:tc>
          <w:tcPr>
            <w:tcW w:w="240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площадь</w:t>
            </w:r>
          </w:p>
        </w:tc>
        <w:tc>
          <w:tcPr>
            <w:tcW w:w="135" w:type="pct"/>
            <w:textDirection w:val="btLr"/>
          </w:tcPr>
          <w:p w:rsidR="00956F6C" w:rsidRPr="00802299" w:rsidRDefault="00956F6C" w:rsidP="00AB27E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802299">
              <w:rPr>
                <w:rFonts w:ascii="PT Astra Serif" w:hAnsi="PT Astra Serif" w:cs="PT Astra Serif"/>
                <w:sz w:val="16"/>
                <w:szCs w:val="16"/>
              </w:rPr>
              <w:t>площадь</w:t>
            </w:r>
          </w:p>
        </w:tc>
      </w:tr>
      <w:tr w:rsidR="00F1140E" w:rsidRPr="003829C5" w:rsidTr="009241E5">
        <w:trPr>
          <w:cantSplit/>
          <w:trHeight w:val="455"/>
          <w:tblHeader/>
        </w:trPr>
        <w:tc>
          <w:tcPr>
            <w:tcW w:w="69" w:type="pct"/>
            <w:vMerge/>
          </w:tcPr>
          <w:p w:rsidR="00956F6C" w:rsidRPr="003829C5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956F6C" w:rsidRPr="003829C5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6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97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144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144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144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287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383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143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479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141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287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196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139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144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143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96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151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96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143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96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144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93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99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руб.</w:t>
            </w:r>
          </w:p>
        </w:tc>
        <w:tc>
          <w:tcPr>
            <w:tcW w:w="191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240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240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  <w:tc>
          <w:tcPr>
            <w:tcW w:w="135" w:type="pct"/>
          </w:tcPr>
          <w:p w:rsidR="00956F6C" w:rsidRPr="00274BC4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74BC4">
              <w:rPr>
                <w:rFonts w:ascii="PT Astra Serif" w:hAnsi="PT Astra Serif" w:cs="PT Astra Serif"/>
                <w:sz w:val="16"/>
                <w:szCs w:val="16"/>
              </w:rPr>
              <w:t>кв. м</w:t>
            </w:r>
          </w:p>
        </w:tc>
      </w:tr>
      <w:tr w:rsidR="00F1140E" w:rsidRPr="003829C5" w:rsidTr="009241E5">
        <w:trPr>
          <w:tblHeader/>
        </w:trPr>
        <w:tc>
          <w:tcPr>
            <w:tcW w:w="69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1</w:t>
            </w:r>
          </w:p>
        </w:tc>
        <w:tc>
          <w:tcPr>
            <w:tcW w:w="240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6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3</w:t>
            </w:r>
          </w:p>
        </w:tc>
        <w:tc>
          <w:tcPr>
            <w:tcW w:w="97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44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144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144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287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383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143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10</w:t>
            </w:r>
          </w:p>
        </w:tc>
        <w:tc>
          <w:tcPr>
            <w:tcW w:w="479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11</w:t>
            </w:r>
          </w:p>
        </w:tc>
        <w:tc>
          <w:tcPr>
            <w:tcW w:w="141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12</w:t>
            </w:r>
          </w:p>
        </w:tc>
        <w:tc>
          <w:tcPr>
            <w:tcW w:w="287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13</w:t>
            </w:r>
          </w:p>
        </w:tc>
        <w:tc>
          <w:tcPr>
            <w:tcW w:w="196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14</w:t>
            </w:r>
          </w:p>
        </w:tc>
        <w:tc>
          <w:tcPr>
            <w:tcW w:w="139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15</w:t>
            </w:r>
          </w:p>
        </w:tc>
        <w:tc>
          <w:tcPr>
            <w:tcW w:w="144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16</w:t>
            </w:r>
          </w:p>
        </w:tc>
        <w:tc>
          <w:tcPr>
            <w:tcW w:w="143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17</w:t>
            </w:r>
          </w:p>
        </w:tc>
        <w:tc>
          <w:tcPr>
            <w:tcW w:w="96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18</w:t>
            </w:r>
          </w:p>
        </w:tc>
        <w:tc>
          <w:tcPr>
            <w:tcW w:w="151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19</w:t>
            </w:r>
          </w:p>
        </w:tc>
        <w:tc>
          <w:tcPr>
            <w:tcW w:w="96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20</w:t>
            </w:r>
          </w:p>
        </w:tc>
        <w:tc>
          <w:tcPr>
            <w:tcW w:w="143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21</w:t>
            </w:r>
          </w:p>
        </w:tc>
        <w:tc>
          <w:tcPr>
            <w:tcW w:w="96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22</w:t>
            </w:r>
          </w:p>
        </w:tc>
        <w:tc>
          <w:tcPr>
            <w:tcW w:w="144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23</w:t>
            </w:r>
          </w:p>
        </w:tc>
        <w:tc>
          <w:tcPr>
            <w:tcW w:w="93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24</w:t>
            </w:r>
          </w:p>
        </w:tc>
        <w:tc>
          <w:tcPr>
            <w:tcW w:w="99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25</w:t>
            </w:r>
          </w:p>
        </w:tc>
        <w:tc>
          <w:tcPr>
            <w:tcW w:w="191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26</w:t>
            </w:r>
          </w:p>
        </w:tc>
        <w:tc>
          <w:tcPr>
            <w:tcW w:w="240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27</w:t>
            </w:r>
          </w:p>
        </w:tc>
        <w:tc>
          <w:tcPr>
            <w:tcW w:w="240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28</w:t>
            </w:r>
          </w:p>
        </w:tc>
        <w:tc>
          <w:tcPr>
            <w:tcW w:w="135" w:type="pct"/>
          </w:tcPr>
          <w:p w:rsidR="00956F6C" w:rsidRPr="007B3D38" w:rsidRDefault="00956F6C" w:rsidP="00CC09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7B3D38">
              <w:rPr>
                <w:rFonts w:ascii="PT Astra Serif" w:hAnsi="PT Astra Serif" w:cs="PT Astra Serif"/>
                <w:sz w:val="16"/>
                <w:szCs w:val="16"/>
              </w:rPr>
              <w:t>29</w:t>
            </w:r>
          </w:p>
        </w:tc>
      </w:tr>
      <w:tr w:rsidR="00F1140E" w:rsidRPr="003829C5" w:rsidTr="009241E5">
        <w:trPr>
          <w:trHeight w:val="1440"/>
        </w:trPr>
        <w:tc>
          <w:tcPr>
            <w:tcW w:w="69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1</w:t>
            </w:r>
          </w:p>
        </w:tc>
        <w:tc>
          <w:tcPr>
            <w:tcW w:w="240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 xml:space="preserve">Итого по этапу 2024 года </w:t>
            </w:r>
            <w:proofErr w:type="gramStart"/>
            <w:r w:rsidRPr="00F75C1F">
              <w:rPr>
                <w:rFonts w:ascii="PT Astra Serif" w:hAnsi="PT Astra Serif" w:cs="PT Astra Serif"/>
                <w:sz w:val="16"/>
                <w:szCs w:val="16"/>
              </w:rPr>
              <w:t>по</w:t>
            </w:r>
            <w:proofErr w:type="gramEnd"/>
            <w:r w:rsidRPr="00F75C1F">
              <w:rPr>
                <w:rFonts w:ascii="PT Astra Serif" w:hAnsi="PT Astra Serif" w:cs="PT Astra Serif"/>
                <w:sz w:val="16"/>
                <w:szCs w:val="16"/>
              </w:rPr>
              <w:t xml:space="preserve"> городском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у</w:t>
            </w:r>
          </w:p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округу Югорск</w:t>
            </w:r>
          </w:p>
        </w:tc>
        <w:tc>
          <w:tcPr>
            <w:tcW w:w="96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3581,90</w:t>
            </w:r>
          </w:p>
        </w:tc>
        <w:tc>
          <w:tcPr>
            <w:tcW w:w="97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441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 </w:t>
            </w:r>
            <w:r w:rsidRPr="00F75C1F">
              <w:rPr>
                <w:rFonts w:ascii="PT Astra Serif" w:hAnsi="PT Astra Serif" w:cs="PT Astra Serif"/>
                <w:sz w:val="16"/>
                <w:szCs w:val="16"/>
              </w:rPr>
              <w:t>819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r w:rsidRPr="00F75C1F">
              <w:rPr>
                <w:rFonts w:ascii="PT Astra Serif" w:hAnsi="PT Astra Serif" w:cs="PT Astra Serif"/>
                <w:sz w:val="16"/>
                <w:szCs w:val="16"/>
              </w:rPr>
              <w:t>800,00</w:t>
            </w:r>
          </w:p>
        </w:tc>
        <w:tc>
          <w:tcPr>
            <w:tcW w:w="144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321,2</w:t>
            </w:r>
          </w:p>
        </w:tc>
        <w:tc>
          <w:tcPr>
            <w:tcW w:w="144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321,2</w:t>
            </w:r>
          </w:p>
        </w:tc>
        <w:tc>
          <w:tcPr>
            <w:tcW w:w="144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13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 </w:t>
            </w:r>
            <w:r w:rsidRPr="00F75C1F">
              <w:rPr>
                <w:rFonts w:ascii="PT Astra Serif" w:hAnsi="PT Astra Serif" w:cs="PT Astra Serif"/>
                <w:sz w:val="16"/>
                <w:szCs w:val="16"/>
              </w:rPr>
              <w:t>168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r w:rsidRPr="00F75C1F">
              <w:rPr>
                <w:rFonts w:ascii="PT Astra Serif" w:hAnsi="PT Astra Serif" w:cs="PT Astra Serif"/>
                <w:sz w:val="16"/>
                <w:szCs w:val="16"/>
              </w:rPr>
              <w:t>000,00</w:t>
            </w:r>
          </w:p>
        </w:tc>
        <w:tc>
          <w:tcPr>
            <w:tcW w:w="287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383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43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479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41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287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96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r w:rsidRPr="00F75C1F">
              <w:rPr>
                <w:rFonts w:ascii="PT Astra Serif" w:hAnsi="PT Astra Serif" w:cs="PT Astra Serif"/>
                <w:sz w:val="16"/>
                <w:szCs w:val="16"/>
              </w:rPr>
              <w:t>260,7</w:t>
            </w:r>
          </w:p>
        </w:tc>
        <w:tc>
          <w:tcPr>
            <w:tcW w:w="139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 452</w:t>
            </w:r>
            <w:r w:rsidRPr="00F75C1F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44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428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 </w:t>
            </w:r>
            <w:r w:rsidRPr="00F75C1F">
              <w:rPr>
                <w:rFonts w:ascii="PT Astra Serif" w:hAnsi="PT Astra Serif" w:cs="PT Astra Serif"/>
                <w:sz w:val="16"/>
                <w:szCs w:val="16"/>
              </w:rPr>
              <w:t>651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r w:rsidRPr="00F75C1F">
              <w:rPr>
                <w:rFonts w:ascii="PT Astra Serif" w:hAnsi="PT Astra Serif" w:cs="PT Astra Serif"/>
                <w:sz w:val="16"/>
                <w:szCs w:val="16"/>
              </w:rPr>
              <w:t>800,00</w:t>
            </w:r>
          </w:p>
        </w:tc>
        <w:tc>
          <w:tcPr>
            <w:tcW w:w="143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6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51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1 559,1</w:t>
            </w:r>
          </w:p>
        </w:tc>
        <w:tc>
          <w:tcPr>
            <w:tcW w:w="96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150 071 170,5</w:t>
            </w:r>
          </w:p>
        </w:tc>
        <w:tc>
          <w:tcPr>
            <w:tcW w:w="143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2 893,7</w:t>
            </w:r>
          </w:p>
        </w:tc>
        <w:tc>
          <w:tcPr>
            <w:tcW w:w="96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278 580 629,5</w:t>
            </w:r>
          </w:p>
        </w:tc>
        <w:tc>
          <w:tcPr>
            <w:tcW w:w="144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3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9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91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898,00</w:t>
            </w:r>
          </w:p>
        </w:tc>
        <w:tc>
          <w:tcPr>
            <w:tcW w:w="240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240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35" w:type="pct"/>
          </w:tcPr>
          <w:p w:rsidR="00F1140E" w:rsidRPr="00F75C1F" w:rsidRDefault="00F1140E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3 554,8</w:t>
            </w:r>
          </w:p>
        </w:tc>
      </w:tr>
      <w:tr w:rsidR="00F1140E" w:rsidRPr="003829C5" w:rsidTr="009241E5">
        <w:trPr>
          <w:trHeight w:val="1449"/>
        </w:trPr>
        <w:tc>
          <w:tcPr>
            <w:tcW w:w="69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Итого по этапу 2025 года по городскому округу Югорск</w:t>
            </w:r>
          </w:p>
        </w:tc>
        <w:tc>
          <w:tcPr>
            <w:tcW w:w="96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10072,20</w:t>
            </w:r>
          </w:p>
        </w:tc>
        <w:tc>
          <w:tcPr>
            <w:tcW w:w="97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1186291200,00</w:t>
            </w:r>
          </w:p>
        </w:tc>
        <w:tc>
          <w:tcPr>
            <w:tcW w:w="144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864,8</w:t>
            </w:r>
          </w:p>
        </w:tc>
        <w:tc>
          <w:tcPr>
            <w:tcW w:w="144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864,8</w:t>
            </w:r>
          </w:p>
        </w:tc>
        <w:tc>
          <w:tcPr>
            <w:tcW w:w="144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25 000 000,00</w:t>
            </w:r>
          </w:p>
        </w:tc>
        <w:tc>
          <w:tcPr>
            <w:tcW w:w="287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383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43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479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41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287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96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9 207,4</w:t>
            </w:r>
          </w:p>
        </w:tc>
        <w:tc>
          <w:tcPr>
            <w:tcW w:w="139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12 064,7</w:t>
            </w:r>
          </w:p>
        </w:tc>
        <w:tc>
          <w:tcPr>
            <w:tcW w:w="144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1 161 291 200,00</w:t>
            </w:r>
          </w:p>
        </w:tc>
        <w:tc>
          <w:tcPr>
            <w:tcW w:w="143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6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51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6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43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12 064,7</w:t>
            </w:r>
          </w:p>
        </w:tc>
        <w:tc>
          <w:tcPr>
            <w:tcW w:w="96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1 161 291 200,00</w:t>
            </w:r>
          </w:p>
        </w:tc>
        <w:tc>
          <w:tcPr>
            <w:tcW w:w="144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3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9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91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1 868,0</w:t>
            </w:r>
          </w:p>
        </w:tc>
        <w:tc>
          <w:tcPr>
            <w:tcW w:w="240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240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35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10 196,7</w:t>
            </w:r>
          </w:p>
        </w:tc>
      </w:tr>
      <w:tr w:rsidR="00F1140E" w:rsidRPr="003829C5" w:rsidTr="009241E5">
        <w:trPr>
          <w:trHeight w:val="1725"/>
        </w:trPr>
        <w:tc>
          <w:tcPr>
            <w:tcW w:w="69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3</w:t>
            </w:r>
          </w:p>
        </w:tc>
        <w:tc>
          <w:tcPr>
            <w:tcW w:w="240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Итого по этапу 2026 года по городскому округу Югорск</w:t>
            </w:r>
          </w:p>
        </w:tc>
        <w:tc>
          <w:tcPr>
            <w:tcW w:w="96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2821,00</w:t>
            </w:r>
          </w:p>
        </w:tc>
        <w:tc>
          <w:tcPr>
            <w:tcW w:w="97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347759200,00</w:t>
            </w:r>
          </w:p>
        </w:tc>
        <w:tc>
          <w:tcPr>
            <w:tcW w:w="144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44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44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287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383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43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479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41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287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96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2821,00</w:t>
            </w:r>
          </w:p>
        </w:tc>
        <w:tc>
          <w:tcPr>
            <w:tcW w:w="139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3667,30</w:t>
            </w:r>
          </w:p>
        </w:tc>
        <w:tc>
          <w:tcPr>
            <w:tcW w:w="144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347759200,00</w:t>
            </w:r>
          </w:p>
        </w:tc>
        <w:tc>
          <w:tcPr>
            <w:tcW w:w="143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6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51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6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43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3667,30</w:t>
            </w:r>
          </w:p>
        </w:tc>
        <w:tc>
          <w:tcPr>
            <w:tcW w:w="96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347759200,00</w:t>
            </w:r>
          </w:p>
        </w:tc>
        <w:tc>
          <w:tcPr>
            <w:tcW w:w="144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3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99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91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240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240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0,00</w:t>
            </w:r>
          </w:p>
        </w:tc>
        <w:tc>
          <w:tcPr>
            <w:tcW w:w="135" w:type="pct"/>
          </w:tcPr>
          <w:p w:rsidR="00956F6C" w:rsidRPr="00F75C1F" w:rsidRDefault="00956F6C" w:rsidP="00CC09B1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16"/>
                <w:szCs w:val="16"/>
              </w:rPr>
            </w:pPr>
            <w:r w:rsidRPr="00F75C1F">
              <w:rPr>
                <w:rFonts w:ascii="PT Astra Serif" w:hAnsi="PT Astra Serif" w:cs="PT Astra Serif"/>
                <w:sz w:val="16"/>
                <w:szCs w:val="16"/>
              </w:rPr>
              <w:t>3667,30</w:t>
            </w:r>
          </w:p>
        </w:tc>
      </w:tr>
    </w:tbl>
    <w:p w:rsidR="00802299" w:rsidRPr="00270D1B" w:rsidRDefault="00802299" w:rsidP="00270D1B">
      <w:pPr>
        <w:rPr>
          <w:sz w:val="2"/>
        </w:rPr>
      </w:pPr>
    </w:p>
    <w:sectPr w:rsidR="00802299" w:rsidRPr="00270D1B" w:rsidSect="009241E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0D" w:rsidRDefault="0052440D" w:rsidP="003935F2">
      <w:r>
        <w:separator/>
      </w:r>
    </w:p>
  </w:endnote>
  <w:endnote w:type="continuationSeparator" w:id="0">
    <w:p w:rsidR="0052440D" w:rsidRDefault="0052440D" w:rsidP="0039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0D" w:rsidRDefault="0052440D" w:rsidP="003935F2">
      <w:r>
        <w:separator/>
      </w:r>
    </w:p>
  </w:footnote>
  <w:footnote w:type="continuationSeparator" w:id="0">
    <w:p w:rsidR="0052440D" w:rsidRDefault="0052440D" w:rsidP="00393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230397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935F2" w:rsidRPr="003935F2" w:rsidRDefault="003935F2" w:rsidP="003935F2">
        <w:pPr>
          <w:pStyle w:val="a6"/>
          <w:jc w:val="center"/>
          <w:rPr>
            <w:rFonts w:ascii="PT Astra Serif" w:hAnsi="PT Astra Serif"/>
            <w:sz w:val="22"/>
            <w:szCs w:val="22"/>
          </w:rPr>
        </w:pPr>
        <w:r w:rsidRPr="003935F2">
          <w:rPr>
            <w:rFonts w:ascii="PT Astra Serif" w:hAnsi="PT Astra Serif"/>
            <w:sz w:val="22"/>
            <w:szCs w:val="22"/>
          </w:rPr>
          <w:fldChar w:fldCharType="begin"/>
        </w:r>
        <w:r w:rsidRPr="003935F2">
          <w:rPr>
            <w:rFonts w:ascii="PT Astra Serif" w:hAnsi="PT Astra Serif"/>
            <w:sz w:val="22"/>
            <w:szCs w:val="22"/>
          </w:rPr>
          <w:instrText>PAGE   \* MERGEFORMAT</w:instrText>
        </w:r>
        <w:r w:rsidRPr="003935F2">
          <w:rPr>
            <w:rFonts w:ascii="PT Astra Serif" w:hAnsi="PT Astra Serif"/>
            <w:sz w:val="22"/>
            <w:szCs w:val="22"/>
          </w:rPr>
          <w:fldChar w:fldCharType="separate"/>
        </w:r>
        <w:r w:rsidR="00C655EB">
          <w:rPr>
            <w:rFonts w:ascii="PT Astra Serif" w:hAnsi="PT Astra Serif"/>
            <w:noProof/>
            <w:sz w:val="22"/>
            <w:szCs w:val="22"/>
          </w:rPr>
          <w:t>3</w:t>
        </w:r>
        <w:r w:rsidRPr="003935F2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0B"/>
    <w:rsid w:val="001164C3"/>
    <w:rsid w:val="00250FC2"/>
    <w:rsid w:val="00270D1B"/>
    <w:rsid w:val="003935F2"/>
    <w:rsid w:val="0042520B"/>
    <w:rsid w:val="00491AE2"/>
    <w:rsid w:val="004A3BCF"/>
    <w:rsid w:val="004F2E13"/>
    <w:rsid w:val="0052440D"/>
    <w:rsid w:val="0056498F"/>
    <w:rsid w:val="00764F24"/>
    <w:rsid w:val="0076777D"/>
    <w:rsid w:val="007B5540"/>
    <w:rsid w:val="00802299"/>
    <w:rsid w:val="009241E5"/>
    <w:rsid w:val="00956F6C"/>
    <w:rsid w:val="00A2681F"/>
    <w:rsid w:val="00AB27E4"/>
    <w:rsid w:val="00BB1336"/>
    <w:rsid w:val="00C32C0F"/>
    <w:rsid w:val="00C655EB"/>
    <w:rsid w:val="00E53816"/>
    <w:rsid w:val="00F1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6F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F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basedOn w:val="a"/>
    <w:rsid w:val="00956F6C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56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F6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uiPriority w:val="59"/>
    <w:rsid w:val="0095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5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35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35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6F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F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basedOn w:val="a"/>
    <w:rsid w:val="00956F6C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56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F6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uiPriority w:val="59"/>
    <w:rsid w:val="0095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5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35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35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Юлия Константиновна</dc:creator>
  <cp:lastModifiedBy>Шутова Анна Викторовна</cp:lastModifiedBy>
  <cp:revision>3</cp:revision>
  <cp:lastPrinted>2025-02-13T09:55:00Z</cp:lastPrinted>
  <dcterms:created xsi:type="dcterms:W3CDTF">2025-02-14T06:45:00Z</dcterms:created>
  <dcterms:modified xsi:type="dcterms:W3CDTF">2025-02-14T07:33:00Z</dcterms:modified>
</cp:coreProperties>
</file>